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5952" w:type="dxa"/>
        <w:tblInd w:w="-93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58"/>
        <w:gridCol w:w="3261"/>
        <w:gridCol w:w="3686"/>
        <w:gridCol w:w="2552"/>
        <w:gridCol w:w="708"/>
        <w:gridCol w:w="709"/>
        <w:gridCol w:w="425"/>
        <w:gridCol w:w="567"/>
        <w:gridCol w:w="1276"/>
        <w:gridCol w:w="2410"/>
      </w:tblGrid>
      <w:tr>
        <w:trPr/>
        <w:tc>
          <w:tcPr>
            <w:gridSpan w:val="10"/>
            <w:tcBorders>
              <w:bottom w:val="single" w:color="auto" w:sz="4" w:space="0"/>
            </w:tcBorders>
            <w:tcW w:w="15952" w:type="dxa"/>
            <w:textDirection w:val="lrTb"/>
            <w:noWrap w:val="false"/>
          </w:tcPr>
          <w:p>
            <w:pPr>
              <w:pStyle w:val="817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Приложение</w:t>
            </w:r>
            <w:r>
              <w:rPr>
                <w:b/>
                <w:bCs/>
                <w:sz w:val="26"/>
                <w:szCs w:val="26"/>
              </w:rPr>
              <w:t xml:space="preserve"> № 4</w:t>
            </w:r>
            <w:r/>
          </w:p>
          <w:p>
            <w:pPr>
              <w:pStyle w:val="817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 приказу управления экологического</w:t>
            </w:r>
            <w:r/>
          </w:p>
          <w:p>
            <w:pPr>
              <w:pStyle w:val="817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и охотничьего надзора</w:t>
            </w:r>
            <w:r/>
          </w:p>
          <w:p>
            <w:pPr>
              <w:pStyle w:val="817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Белгородской области</w:t>
            </w:r>
            <w:r/>
          </w:p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52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органа исполнительной власти, осуществляющего государственный к</w:t>
            </w:r>
            <w:bookmarkStart w:id="0" w:name="_GoBack"/>
            <w:r/>
            <w:bookmarkEnd w:id="0"/>
            <w:r>
              <w:rPr>
                <w:sz w:val="16"/>
                <w:szCs w:val="16"/>
              </w:rPr>
              <w:t xml:space="preserve">онтроль (надзор) </w:t>
            </w:r>
            <w:r>
              <w:rPr>
                <w:sz w:val="16"/>
                <w:szCs w:val="16"/>
              </w:rPr>
              <w:t xml:space="preserve">–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управление экологического и охотничьего надзора Белгородской области</w:t>
            </w:r>
            <w:r/>
          </w:p>
        </w:tc>
      </w:tr>
      <w:tr>
        <w:trPr>
          <w:cantSplit/>
          <w:trHeight w:val="687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1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нормативного правового акта, содержащего обязательные требования (вид, полное наименование, дата утверждения, номер, дата государственной регистрации в Минюсте России, регистрационный номер Минюста России)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68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Гиперссылка на текст нормативного правового акта на Официальном интернет-портале правовой информации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2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нормативного правового акта, содержащих обязательные требования</w:t>
            </w:r>
            <w:r/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Категории лиц, обязанных соблюдать установленные нормативным правовым актом обязательные требования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нормативных правовых актов, предусматривающих установление административной ответственности за несоблюдение обязательного требования (при их наличии)</w:t>
            </w:r>
            <w:r/>
          </w:p>
        </w:tc>
      </w:tr>
      <w:tr>
        <w:trPr>
          <w:cantSplit/>
          <w:trHeight w:val="971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Индивидуальный предприниматель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Юридическое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категории лиц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04.05.1999 г. № 96-ФЗ «Об охране атмосферного воздуха»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9" w:tooltip="http://pravo.gov.ru/proxy/ips/?docbody=&amp;link_id=0&amp;nd=102059495&amp;bpa=cd00000&amp;bpas=cd00000&amp;intelsearch=04.05.1999+%B9+96-%D4%C7+%AB%CE%E1+%EE%F5%F0%E0%ED%E5+%E0%F2%EC%EE%F1%F4%E5%F0%ED%EE%E3%EE+%E2%EE%E7%E4%F3%F5%E0%BB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http://pravo.gov.ru/proxy/ips/?docbody=&amp;link_id=0&amp;nd=102059495&amp;bpa=cd00000&amp;bpas=cd00000&amp;intelsearch=04.05.1999+%B9+96-%D4%C7+%AB%CE%E1+%EE%F5%F0%E0%ED%E5+%E0%F2%EC%EE%F1%F4%E5%F0%ED%EE%E3%EE+%E2%EE%E7%E4%F3%F5%E0%BB++&amp;firstDoc=1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 3</w:t>
            </w:r>
            <w:r>
              <w:rPr>
                <w:sz w:val="16"/>
                <w:szCs w:val="16"/>
              </w:rPr>
              <w:t xml:space="preserve"> - 4</w:t>
            </w:r>
            <w:r>
              <w:rPr>
                <w:color w:val="000000" w:themeColor="text1"/>
                <w:sz w:val="16"/>
                <w:szCs w:val="16"/>
              </w:rPr>
              <w:t xml:space="preserve"> статьи 12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 1 статьи 14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7</w:t>
            </w:r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r>
              <w:rPr>
                <w:color w:val="000000" w:themeColor="text1"/>
                <w:sz w:val="16"/>
                <w:szCs w:val="16"/>
              </w:rPr>
              <w:t xml:space="preserve">11</w:t>
            </w:r>
            <w:r>
              <w:rPr>
                <w:color w:val="000000" w:themeColor="text1"/>
                <w:sz w:val="16"/>
                <w:szCs w:val="16"/>
              </w:rPr>
              <w:t xml:space="preserve"> статьи 15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16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</w:t>
            </w:r>
            <w:r>
              <w:rPr>
                <w:color w:val="000000" w:themeColor="text1"/>
                <w:sz w:val="16"/>
                <w:szCs w:val="16"/>
              </w:rPr>
              <w:t xml:space="preserve">я</w:t>
            </w:r>
            <w:r>
              <w:rPr>
                <w:color w:val="000000" w:themeColor="text1"/>
                <w:sz w:val="16"/>
                <w:szCs w:val="16"/>
              </w:rPr>
              <w:t xml:space="preserve"> 16.1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 1</w:t>
            </w:r>
            <w:r>
              <w:rPr>
                <w:color w:val="000000" w:themeColor="text1"/>
                <w:sz w:val="16"/>
                <w:szCs w:val="16"/>
              </w:rPr>
              <w:t xml:space="preserve"> статьи 17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</w:t>
            </w:r>
            <w:r>
              <w:rPr>
                <w:color w:val="000000" w:themeColor="text1"/>
                <w:sz w:val="16"/>
                <w:szCs w:val="16"/>
              </w:rPr>
              <w:t xml:space="preserve">я</w:t>
            </w:r>
            <w:r>
              <w:rPr>
                <w:color w:val="000000" w:themeColor="text1"/>
                <w:sz w:val="16"/>
                <w:szCs w:val="16"/>
              </w:rPr>
              <w:t xml:space="preserve"> 18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абзац первый пункта 3 статьи 19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 1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0" w:tooltip="https://login.consultant.ru/link/?req=doc&amp;base=LAW&amp;n=387202&amp;date=17.11.2021&amp;dst=181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r>
              <w:rPr>
                <w:color w:val="000000" w:themeColor="text1"/>
                <w:sz w:val="16"/>
                <w:szCs w:val="16"/>
              </w:rPr>
              <w:t xml:space="preserve">5 статьи 22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22.1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</w:t>
            </w:r>
            <w:r>
              <w:rPr>
                <w:color w:val="000000" w:themeColor="text1"/>
                <w:sz w:val="16"/>
                <w:szCs w:val="16"/>
              </w:rPr>
              <w:t xml:space="preserve">ы</w:t>
            </w:r>
            <w:r>
              <w:rPr>
                <w:color w:val="000000" w:themeColor="text1"/>
                <w:sz w:val="16"/>
                <w:szCs w:val="16"/>
              </w:rPr>
              <w:t xml:space="preserve"> 1</w:t>
            </w:r>
            <w:r>
              <w:rPr>
                <w:color w:val="000000" w:themeColor="text1"/>
                <w:sz w:val="16"/>
                <w:szCs w:val="16"/>
              </w:rPr>
              <w:t xml:space="preserve"> - 3</w:t>
            </w:r>
            <w:r>
              <w:rPr>
                <w:color w:val="000000" w:themeColor="text1"/>
                <w:sz w:val="16"/>
                <w:szCs w:val="16"/>
              </w:rPr>
              <w:t xml:space="preserve"> статьи 25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статья 28</w:t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</w:t>
            </w:r>
            <w:r>
              <w:rPr>
                <w:sz w:val="16"/>
                <w:szCs w:val="16"/>
              </w:rPr>
              <w:t xml:space="preserve">ы</w:t>
            </w:r>
            <w:r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 xml:space="preserve"> - 2</w:t>
            </w:r>
            <w:r>
              <w:rPr>
                <w:sz w:val="16"/>
                <w:szCs w:val="16"/>
              </w:rPr>
              <w:t xml:space="preserve"> статьи 30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</w:t>
            </w:r>
            <w:r>
              <w:rPr>
                <w:sz w:val="16"/>
                <w:szCs w:val="16"/>
              </w:rPr>
              <w:t xml:space="preserve">и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8.1, 8.5, </w:t>
            </w:r>
            <w:r>
              <w:rPr>
                <w:sz w:val="16"/>
                <w:szCs w:val="16"/>
              </w:rPr>
              <w:t xml:space="preserve">8.21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10.01.2002 г. № 7-ФЗ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охране окружающей среды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1" w:tooltip="http://pravo.gov.ru/proxy/ips/?docbody=&amp;prevDoc=102801626&amp;backlink=1&amp;&amp;nd=102074303" w:history="1">
              <w:r>
                <w:rPr>
                  <w:rStyle w:val="826"/>
                  <w:sz w:val="16"/>
                  <w:szCs w:val="16"/>
                </w:rPr>
                <w:t xml:space="preserve">http://pravo</w:t>
              </w:r>
              <w:r>
                <w:rPr>
                  <w:rStyle w:val="826"/>
                  <w:sz w:val="16"/>
                  <w:szCs w:val="16"/>
                </w:rPr>
                <w:t xml:space="preserve">.gov.ru/proxy/ips/?docbody=&amp;prevDoc=102801626&amp;backlink=1&amp;&amp;nd=102074303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</w:t>
            </w:r>
            <w:r>
              <w:rPr>
                <w:color w:val="000000" w:themeColor="text1"/>
                <w:sz w:val="16"/>
                <w:szCs w:val="16"/>
              </w:rPr>
              <w:t xml:space="preserve">ты 1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3 статьи 23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статья 23.1</w:t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42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67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</w:t>
            </w:r>
            <w:r>
              <w:rPr>
                <w:color w:val="000000" w:themeColor="text1"/>
                <w:sz w:val="16"/>
                <w:szCs w:val="16"/>
              </w:rPr>
              <w:t xml:space="preserve">ы</w:t>
            </w:r>
            <w:r>
              <w:rPr>
                <w:color w:val="000000" w:themeColor="text1"/>
                <w:sz w:val="16"/>
                <w:szCs w:val="16"/>
              </w:rPr>
              <w:t xml:space="preserve"> 1</w:t>
            </w:r>
            <w:r>
              <w:rPr>
                <w:color w:val="000000" w:themeColor="text1"/>
                <w:sz w:val="16"/>
                <w:szCs w:val="16"/>
              </w:rPr>
              <w:t xml:space="preserve">, 11</w:t>
            </w:r>
            <w:r>
              <w:rPr>
                <w:color w:val="000000" w:themeColor="text1"/>
                <w:sz w:val="16"/>
                <w:szCs w:val="16"/>
              </w:rPr>
              <w:t xml:space="preserve"> статьи 69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FF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пункты 1-3, 6-7, 11-12 статьи 69.2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</w:t>
            </w:r>
            <w:r>
              <w:rPr>
                <w:sz w:val="16"/>
                <w:szCs w:val="16"/>
              </w:rPr>
              <w:t xml:space="preserve">и</w:t>
            </w:r>
            <w:r>
              <w:rPr>
                <w:sz w:val="16"/>
                <w:szCs w:val="16"/>
              </w:rPr>
              <w:t xml:space="preserve"> 8.2</w:t>
            </w:r>
            <w:r>
              <w:rPr>
                <w:color w:val="000000" w:themeColor="text1"/>
                <w:sz w:val="16"/>
                <w:szCs w:val="16"/>
              </w:rPr>
              <w:t xml:space="preserve">1</w:t>
            </w:r>
            <w:r>
              <w:rPr>
                <w:color w:val="000000" w:themeColor="text1"/>
                <w:sz w:val="16"/>
                <w:szCs w:val="16"/>
              </w:rPr>
              <w:t xml:space="preserve">, 8.46</w:t>
            </w:r>
            <w:r>
              <w:rPr>
                <w:color w:val="000000" w:themeColor="text1"/>
                <w:sz w:val="16"/>
                <w:szCs w:val="16"/>
              </w:rPr>
              <w:t xml:space="preserve"> Ко</w:t>
            </w:r>
            <w:r>
              <w:rPr>
                <w:sz w:val="16"/>
                <w:szCs w:val="16"/>
              </w:rPr>
              <w:t xml:space="preserve">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26.07.2019 г. № 195-ФЗ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2" w:tooltip="http://pravo.gov.ru/proxy/ips/?docbody=&amp;link_id=0&amp;nd=102574564&amp;bpa=cd00000&amp;bpas=cd00000&amp;intelsearch=%D4%E5%E4%E5%F0%E0%EB%FC%ED%FB%E9+%E7%E0%EA%EE%ED+%EE%F2+26.07.2019+%B9+195-%D4%C7+++&amp;firstDoc=1" w:history="1">
              <w:r>
                <w:rPr>
                  <w:rStyle w:val="826"/>
                  <w:sz w:val="16"/>
                  <w:szCs w:val="16"/>
                </w:rPr>
                <w:t xml:space="preserve">http://pravo</w:t>
              </w:r>
              <w:r>
                <w:rPr>
                  <w:rStyle w:val="826"/>
                  <w:sz w:val="16"/>
                  <w:szCs w:val="16"/>
                </w:rPr>
                <w:t xml:space="preserve">.gov.ru/proxy/ips/?docbody=&amp;link_id=0&amp;nd=102574564&amp;bpa=cd00000&amp;bpas=cd00000&amp;intelsearch=%D4%E5%E4%E5%F0%E0%EB%FC%ED%FB%E9+%E7%E0%EA%EE%ED+%EE%F2+26.07.2019+%B9+195-%D4%C7+++&amp;firstDoc=1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5</w:t>
            </w:r>
            <w:r/>
            <w:r/>
          </w:p>
          <w:p>
            <w:pPr>
              <w:pStyle w:val="817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6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8.21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23.11.1995 г. № 174-ФЗ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экологической экспертизе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3" w:tooltip="http://pravo.gov.ru/proxy/ips/?docbody=&amp;link_id=0&amp;nd=102038321&amp;bpa=cd00000&amp;bpas=cd00000&amp;intelsearch=%CE%E1+%FD%EA%EE%EB%EE%E3%E8%F7%E5%F1%EA%EE%E9+%FD%EA%F1%EF%E5%F0%F2%E8%E7%E5++&amp;firstDoc=1" w:history="1">
              <w:r>
                <w:rPr>
                  <w:rStyle w:val="826"/>
                  <w:sz w:val="16"/>
                  <w:szCs w:val="16"/>
                </w:rPr>
                <w:t xml:space="preserve">http://pravo</w:t>
              </w:r>
              <w:r>
                <w:rPr>
                  <w:rStyle w:val="826"/>
                  <w:sz w:val="16"/>
                  <w:szCs w:val="16"/>
                </w:rPr>
                <w:t xml:space="preserve">.gov.ru/proxy/ips/?docbody=&amp;link_id=0&amp;nd=102038321&amp;bpa=cd00000&amp;bpas=cd00000&amp;intelsearch=%CE%E1+%FD%EA%EE%EB%EE%E3%E8%F7%E5%F1%EA%EE%E9+%FD%EA%F1%EF%E5%</w:t>
              </w:r>
              <w:r>
                <w:rPr>
                  <w:rStyle w:val="826"/>
                  <w:sz w:val="16"/>
                  <w:szCs w:val="16"/>
                </w:rPr>
                <w:t xml:space="preserve">F0%F2%E8%E7%E5++&amp;firstDoc=1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1</w:t>
            </w:r>
            <w:r>
              <w:rPr>
                <w:sz w:val="16"/>
                <w:szCs w:val="16"/>
              </w:rPr>
              <w:t xml:space="preserve">2</w:t>
            </w:r>
            <w:r/>
            <w:r/>
          </w:p>
          <w:p>
            <w:pPr>
              <w:pStyle w:val="817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27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8.4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закон от 02.07.2021 г. № 296-ФЗ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ограничении выбросов парниковых газов»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3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hyperlink r:id="rId14" w:tooltip="https://login.consultant.ru/link/?req=doc&amp;base=LAW&amp;n=387517&amp;date=17.11.2021&amp;dst=1628&amp;field=134" w:history="1">
              <w:r>
                <w:rPr>
                  <w:sz w:val="16"/>
                  <w:szCs w:val="16"/>
                </w:rPr>
                <w:t xml:space="preserve">Статьи 8.1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21.04.2000 г. № 373 «Об утверждении Положения о государственном учете вредных воздействий на атмосферный воздух и их источников»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5" w:tooltip="http://pravo.gov.ru/proxy/ips/?docbody=&amp;link_id=0&amp;nd=102065556&amp;bpa=cd00000&amp;bpas=cd00000&amp;intelsearch=21.04.2000+%B9+373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http://pravo.gov.ru/proxy/ips/?docbody=&amp;link_id=0&amp;nd=102065556&amp;bpa=cd00000&amp;bpas=cd00000&amp;intelsearch=21.04.2000+%B9+373++&amp;firstDoc=1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абзац второй пункта 3</w:t>
            </w:r>
            <w:r/>
            <w:r/>
          </w:p>
          <w:p>
            <w:pPr>
              <w:pStyle w:val="817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 9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8.21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  <w:t xml:space="preserve">Постановление Правительства РФ от 18.02.2022 г. № 206 «О мерах государственного регулирования потребления и обращения веществ, разрушающих озоновый слой»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16" w:tooltip="http://publication.pravo.gov.ru/Document/View/0001202202220006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http://publication.pravo.gov.ru/Document/View/0001202202220006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 6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8.21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РФ от 09.12.2020 г. № 2055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 предельно допустимых выбросах, временно разрешенных выбросах,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воздух»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(вместе с «Положением о предельно допустимых выбросах, временно разрешенных выбросах,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воздух»)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7" w:tooltip="http://publication.pravo.gov.ru/Document/View/0001202012150010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http://publication.pravo.gov.ru/Document/View/0001202012150010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8.1</w:t>
            </w:r>
            <w:r>
              <w:rPr>
                <w:color w:val="0000FF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РФ от 21.04.2000 г. № 373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утверждении Положения о государственном учете вредных воздействий на атмосферный воздух и их источников»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8" w:tooltip="https://docs.cntd.ru/document/901759472" w:history="1">
              <w:r>
                <w:rPr>
                  <w:rStyle w:val="826"/>
                  <w:sz w:val="16"/>
                  <w:szCs w:val="16"/>
                </w:rPr>
                <w:t xml:space="preserve">https://docs.cntd.ru/document/901759472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3, 9 </w:t>
            </w:r>
            <w:r>
              <w:rPr>
                <w:sz w:val="16"/>
                <w:szCs w:val="16"/>
              </w:rPr>
              <w:t xml:space="preserve">Положени</w:t>
            </w:r>
            <w:r>
              <w:rPr>
                <w:sz w:val="16"/>
                <w:szCs w:val="16"/>
              </w:rPr>
              <w:t xml:space="preserve">я</w:t>
            </w:r>
            <w:r>
              <w:rPr>
                <w:sz w:val="16"/>
                <w:szCs w:val="16"/>
              </w:rPr>
              <w:t xml:space="preserve"> о государственном учете вредных воздействий на атмосферный воздух и их источников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</w:pPr>
            <w:r/>
            <w:r>
              <w:rPr>
                <w:sz w:val="16"/>
                <w:szCs w:val="16"/>
              </w:rPr>
              <w:t xml:space="preserve">Статьи 8.1</w:t>
            </w:r>
            <w:r>
              <w:rPr>
                <w:color w:val="0000FF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8.5 </w:t>
            </w:r>
            <w:r>
              <w:rPr>
                <w:color w:val="000000" w:themeColor="text1"/>
                <w:sz w:val="16"/>
                <w:szCs w:val="16"/>
              </w:rPr>
              <w:t xml:space="preserve">КоАП</w:t>
            </w:r>
            <w:r>
              <w:rPr>
                <w:sz w:val="16"/>
                <w:szCs w:val="16"/>
              </w:rPr>
              <w:t xml:space="preserve">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распоряжение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08.07.2015 г. № 1316-р</w:t>
            </w:r>
            <w:r/>
          </w:p>
          <w:p>
            <w:pPr>
              <w:pStyle w:val="817"/>
              <w:ind w:left="16" w:hanging="1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перечня загрязняющих веществ, в отношении которых применяются меры государственного регулирования в области охраны окружающей среды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9" w:tooltip="http://pravo.gov.ru/proxy/ips/?docbody=&amp;link_id=0&amp;nd=102375372&amp;bpa=cd00000&amp;bpas=cd00000&amp;intelsearch=%F0%E0%F1%EF%EE%F0%FF%E6%E5%ED%E8%E5+%CF%F0%E0%E2%E8%F2%E5%EB%FC%F1%F2%E2%E0+%D0%EE%F1%F1%E8%E9%F1%EA%EE%E9+%D4%E5%E4%E5%F0%E0%F6%E8%E8+%EE%F2+08.07.2015+%B9+1316-%F0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</w:t>
              </w:r>
              <w:r>
                <w:rPr>
                  <w:rStyle w:val="826"/>
                  <w:sz w:val="16"/>
                  <w:szCs w:val="16"/>
                </w:rPr>
                <w:t xml:space="preserve">xy/ips/?docbody=&amp;link_id=0&amp;nd=102375372&amp;bpa=cd00000&amp;bpas=cd00000&amp;intelsearch=%F0%E0%F1%EF%EE%F0%FF%E6%E5%ED%E8%E5+%CF%F0%E0%E2%E8%F2%E5%EB%FC%F1%F2%E2%E0+%D0%EE%F1%F1%E8%E9%F1%EA%EE%E9+%D4%E5%E4%E5%F0%E0%F6%E8%E8+%EE%F2+08.07.2015+%B9+1316-%F0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8.21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15.09.2017 г. № 498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утверждении Правил эксплуатации установок очистки газа»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0" w:tooltip="http://pravo.gov.ru/proxy/ips/?docbody=&amp;link_id=0&amp;nd=102459553&amp;bpa=cd00000&amp;bpas=cd00000&amp;intelsearch=+15.09.2017+%B9+498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http://pravo.gov.ru/proxy/ips/?docbody=&amp;link_id=0&amp;nd=102459553&amp;bpa=cd00000&amp;bpas=cd00000&amp;intelsearch=+15.09.2017+%B9+498++&amp;firstDoc=1</w:t>
              </w:r>
              <w:r>
                <w:rPr>
                  <w:rStyle w:val="826"/>
                </w:rPr>
              </w:r>
            </w:hyperlink>
            <w: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Часть 3 статьи 8.21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09.01.2018 г., регистрационный № 49549)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  <w:t xml:space="preserve">Прик</w:t>
            </w:r>
            <w:r>
              <w:rPr>
                <w:sz w:val="16"/>
              </w:rPr>
              <w:t xml:space="preserve">аз Минприроды России от 19.11.2021 г. № 871 «Об утверждении Порядка проведения инвентаризации стационарных источников и выбросов загрязняющих веществ в атмосферный воздух, корректировки ее данных, документирования и хранения данных, полученных в результате</w:t>
            </w:r>
            <w:r>
              <w:rPr>
                <w:sz w:val="16"/>
              </w:rPr>
              <w:t xml:space="preserve"> проведения таких инвентаризации и корректировки» 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21" w:tooltip="http://publication.pravo.gov.ru/Document/View/0001202111300119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http://publication.pravo.gov.ru/Document/View/0001202111300119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8.5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</w:rPr>
              <w:t xml:space="preserve">(Зарегистрировано в Минюсте России 30.11.2021 г. № 66125)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Минприроды Р</w:t>
            </w:r>
            <w:r>
              <w:rPr>
                <w:sz w:val="16"/>
                <w:szCs w:val="16"/>
              </w:rPr>
              <w:t xml:space="preserve">оссии </w:t>
            </w:r>
            <w:r>
              <w:rPr>
                <w:sz w:val="16"/>
                <w:szCs w:val="16"/>
              </w:rPr>
              <w:t xml:space="preserve">от 28.11.2019 г. № 811 «Об утверждении требований к мероприятиям по уменьшению выбросов загрязняющих веществ в атмосферный воздух в периоды неблагоприятных метеорологических условий» (Зарегистрирован в Минюсте России 24.12.2019 г., регистрационный № 56960)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2" w:tooltip="http://publication.pravo.gov.ru/Document/View/0001201912260020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http://publication.pravo.gov.ru/Document/View/0001201912260020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Разделы I</w:t>
            </w:r>
            <w:r>
              <w:rPr>
                <w:sz w:val="16"/>
                <w:szCs w:val="16"/>
              </w:rPr>
              <w:t xml:space="preserve"> - </w:t>
            </w:r>
            <w:r>
              <w:rPr>
                <w:sz w:val="16"/>
                <w:szCs w:val="16"/>
              </w:rPr>
              <w:t xml:space="preserve">III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 Минприроды России от 11.08.2020 г. № 581 «</w:t>
            </w:r>
            <w:r>
              <w:rPr>
                <w:sz w:val="16"/>
                <w:szCs w:val="16"/>
              </w:rPr>
              <w:t xml:space="preserve">Об утверждении методики разработки (расчета) и установления нормативов допустимых выбросов загрязняющих веществ в атмосферный воздух»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(Зарегистрировано в Минюсте России 30.12.2020 г. № 61944)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3" w:tooltip="http://publication.pravo.gov.ru/Document/View/0001202012300171?rangeSize=50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http://publication.pravo.gov.ru/Document/View/0001202012300171?rangeSize=50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 Минприроды России от 06.06.2017 г. № 273 «</w:t>
            </w:r>
            <w:r>
              <w:rPr>
                <w:sz w:val="16"/>
                <w:szCs w:val="16"/>
              </w:rPr>
              <w:t xml:space="preserve">Об утверждении методов расчетов рассеивания выбросов вредных (загрязняющих) веществ в атмосферном воздухе»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(Зарегистрировано в Минюсте России 10.08.2017 г. № 47734)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4" w:tooltip="https://docs.cntd.ru/document/456074826" w:history="1">
              <w:r>
                <w:rPr>
                  <w:rStyle w:val="826"/>
                  <w:sz w:val="16"/>
                  <w:szCs w:val="16"/>
                </w:rPr>
                <w:t xml:space="preserve">https://docs.cntd.ru/document/456074826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jc w:val="center"/>
            </w:pPr>
            <w:r/>
            <w:r>
              <w:rPr>
                <w:sz w:val="16"/>
                <w:szCs w:val="16"/>
              </w:rPr>
              <w:t xml:space="preserve">Статья 8.1</w:t>
            </w:r>
            <w:r>
              <w:rPr>
                <w:color w:val="0000FF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8.5, ч. 1 ст. 8.21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 Минприроды РФ от 17.11.2011 г. 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899 «</w:t>
            </w:r>
            <w:r>
              <w:rPr>
                <w:sz w:val="16"/>
                <w:szCs w:val="16"/>
              </w:rPr>
              <w:t xml:space="preserve">Об утверждении порядка представления информации о неблагоприятных метеорологических условиях, требований к составу и содержанию такой информации, порядка ее опубликования и предоставления заинтересованным лицам»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(Зарегистрировано в Минюсте РФ 08.02.2012 г. № 23173)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5" w:tooltip="https://docs.cntd.ru/document/902325526" w:history="1">
              <w:r>
                <w:rPr>
                  <w:rStyle w:val="826"/>
                  <w:sz w:val="16"/>
                  <w:szCs w:val="16"/>
                </w:rPr>
                <w:t xml:space="preserve">https://docs.cntd.ru/document/902325526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jc w:val="center"/>
            </w:pPr>
            <w:r/>
            <w:hyperlink r:id="rId26" w:tooltip="https://login.consultant.ru/link/?req=doc&amp;base=LAW&amp;n=387517&amp;date=17.11.2021&amp;dst=1628&amp;field=134" w:history="1">
              <w:r>
                <w:rPr>
                  <w:sz w:val="16"/>
                  <w:szCs w:val="16"/>
                </w:rPr>
                <w:t xml:space="preserve">Статья 8.1</w:t>
              </w:r>
            </w:hyperlink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1"/>
              </w:numPr>
              <w:ind w:left="-2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Белгородской обл. от 05.11.2019 г. № 458-пп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«Об утверждении Порядка организации и проведения работ по регулированию выбросов загрязняющих веществ в атмосферный воздух в периоды неблагоприятных метеорологических условий на территории Белгородской области»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7" w:tooltip="https://docs.cntd.ru/document/561614383/titles" w:history="1">
              <w:r>
                <w:rPr>
                  <w:rStyle w:val="826"/>
                  <w:sz w:val="16"/>
                  <w:szCs w:val="16"/>
                </w:rPr>
                <w:t xml:space="preserve">https://docs.cntd.ru/document/561614383/titles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 виды экономической </w:t>
            </w:r>
            <w:r>
              <w:rPr>
                <w:sz w:val="16"/>
                <w:szCs w:val="16"/>
              </w:rPr>
              <w:t xml:space="preserve">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hyperlink r:id="rId28" w:tooltip="https://login.consultant.ru/link/?req=doc&amp;base=LAW&amp;n=387517&amp;date=17.11.2021&amp;dst=1628&amp;field=134" w:history="1">
              <w:r>
                <w:rPr>
                  <w:sz w:val="16"/>
                  <w:szCs w:val="16"/>
                </w:rPr>
                <w:t xml:space="preserve">Статья 8.1</w:t>
              </w:r>
            </w:hyperlink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</w:tbl>
    <w:p>
      <w:pPr>
        <w:pStyle w:val="817"/>
      </w:pPr>
      <w:r/>
      <w:r/>
    </w:p>
    <w:sectPr>
      <w:footnotePr/>
      <w:endnotePr/>
      <w:type w:val="nextPage"/>
      <w:pgSz w:w="16838" w:h="11906" w:orient="landscape"/>
      <w:pgMar w:top="426" w:right="1440" w:bottom="566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 w:hint="default"/>
        <w:sz w:val="22"/>
        <w:szCs w:val="22"/>
        <w:lang w:val="ru-RU" w:bidi="ar-SA" w:eastAsia="ru-RU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3"/>
    <w:next w:val="813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7">
    <w:name w:val="Heading 1 Char"/>
    <w:basedOn w:val="814"/>
    <w:link w:val="636"/>
    <w:uiPriority w:val="9"/>
    <w:rPr>
      <w:rFonts w:ascii="Arial" w:hAnsi="Arial" w:cs="Arial" w:eastAsia="Arial"/>
      <w:sz w:val="40"/>
      <w:szCs w:val="40"/>
    </w:rPr>
  </w:style>
  <w:style w:type="paragraph" w:styleId="638">
    <w:name w:val="Heading 2"/>
    <w:basedOn w:val="813"/>
    <w:next w:val="813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9">
    <w:name w:val="Heading 2 Char"/>
    <w:basedOn w:val="814"/>
    <w:link w:val="638"/>
    <w:uiPriority w:val="9"/>
    <w:rPr>
      <w:rFonts w:ascii="Arial" w:hAnsi="Arial" w:cs="Arial" w:eastAsia="Arial"/>
      <w:sz w:val="34"/>
    </w:rPr>
  </w:style>
  <w:style w:type="paragraph" w:styleId="640">
    <w:name w:val="Heading 3"/>
    <w:basedOn w:val="813"/>
    <w:next w:val="813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41">
    <w:name w:val="Heading 3 Char"/>
    <w:basedOn w:val="814"/>
    <w:link w:val="640"/>
    <w:uiPriority w:val="9"/>
    <w:rPr>
      <w:rFonts w:ascii="Arial" w:hAnsi="Arial" w:cs="Arial" w:eastAsia="Arial"/>
      <w:sz w:val="30"/>
      <w:szCs w:val="30"/>
    </w:rPr>
  </w:style>
  <w:style w:type="paragraph" w:styleId="642">
    <w:name w:val="Heading 4"/>
    <w:basedOn w:val="813"/>
    <w:next w:val="813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3">
    <w:name w:val="Heading 4 Char"/>
    <w:basedOn w:val="814"/>
    <w:link w:val="642"/>
    <w:uiPriority w:val="9"/>
    <w:rPr>
      <w:rFonts w:ascii="Arial" w:hAnsi="Arial" w:cs="Arial" w:eastAsia="Arial"/>
      <w:b/>
      <w:bCs/>
      <w:sz w:val="26"/>
      <w:szCs w:val="26"/>
    </w:rPr>
  </w:style>
  <w:style w:type="paragraph" w:styleId="644">
    <w:name w:val="Heading 5"/>
    <w:basedOn w:val="813"/>
    <w:next w:val="813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5">
    <w:name w:val="Heading 5 Char"/>
    <w:basedOn w:val="814"/>
    <w:link w:val="644"/>
    <w:uiPriority w:val="9"/>
    <w:rPr>
      <w:rFonts w:ascii="Arial" w:hAnsi="Arial" w:cs="Arial" w:eastAsia="Arial"/>
      <w:b/>
      <w:bCs/>
      <w:sz w:val="24"/>
      <w:szCs w:val="24"/>
    </w:rPr>
  </w:style>
  <w:style w:type="paragraph" w:styleId="646">
    <w:name w:val="Heading 6"/>
    <w:basedOn w:val="813"/>
    <w:next w:val="813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7">
    <w:name w:val="Heading 6 Char"/>
    <w:basedOn w:val="814"/>
    <w:link w:val="646"/>
    <w:uiPriority w:val="9"/>
    <w:rPr>
      <w:rFonts w:ascii="Arial" w:hAnsi="Arial" w:cs="Arial" w:eastAsia="Arial"/>
      <w:b/>
      <w:bCs/>
      <w:sz w:val="22"/>
      <w:szCs w:val="22"/>
    </w:rPr>
  </w:style>
  <w:style w:type="paragraph" w:styleId="648">
    <w:name w:val="Heading 7"/>
    <w:basedOn w:val="813"/>
    <w:next w:val="813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9">
    <w:name w:val="Heading 7 Char"/>
    <w:basedOn w:val="814"/>
    <w:link w:val="64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50">
    <w:name w:val="Heading 8"/>
    <w:basedOn w:val="813"/>
    <w:next w:val="813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51">
    <w:name w:val="Heading 8 Char"/>
    <w:basedOn w:val="814"/>
    <w:link w:val="650"/>
    <w:uiPriority w:val="9"/>
    <w:rPr>
      <w:rFonts w:ascii="Arial" w:hAnsi="Arial" w:cs="Arial" w:eastAsia="Arial"/>
      <w:i/>
      <w:iCs/>
      <w:sz w:val="22"/>
      <w:szCs w:val="22"/>
    </w:rPr>
  </w:style>
  <w:style w:type="paragraph" w:styleId="652">
    <w:name w:val="Heading 9"/>
    <w:basedOn w:val="813"/>
    <w:next w:val="813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3">
    <w:name w:val="Heading 9 Char"/>
    <w:basedOn w:val="814"/>
    <w:link w:val="652"/>
    <w:uiPriority w:val="9"/>
    <w:rPr>
      <w:rFonts w:ascii="Arial" w:hAnsi="Arial" w:cs="Arial" w:eastAsia="Arial"/>
      <w:i/>
      <w:iCs/>
      <w:sz w:val="21"/>
      <w:szCs w:val="21"/>
    </w:rPr>
  </w:style>
  <w:style w:type="paragraph" w:styleId="654">
    <w:name w:val="List Paragraph"/>
    <w:basedOn w:val="813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3"/>
    <w:next w:val="813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basedOn w:val="814"/>
    <w:link w:val="656"/>
    <w:uiPriority w:val="10"/>
    <w:rPr>
      <w:sz w:val="48"/>
      <w:szCs w:val="48"/>
    </w:rPr>
  </w:style>
  <w:style w:type="paragraph" w:styleId="658">
    <w:name w:val="Subtitle"/>
    <w:basedOn w:val="813"/>
    <w:next w:val="813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basedOn w:val="814"/>
    <w:link w:val="658"/>
    <w:uiPriority w:val="11"/>
    <w:rPr>
      <w:sz w:val="24"/>
      <w:szCs w:val="24"/>
    </w:rPr>
  </w:style>
  <w:style w:type="paragraph" w:styleId="660">
    <w:name w:val="Quote"/>
    <w:basedOn w:val="813"/>
    <w:next w:val="813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3"/>
    <w:next w:val="813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3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basedOn w:val="814"/>
    <w:link w:val="664"/>
    <w:uiPriority w:val="99"/>
  </w:style>
  <w:style w:type="paragraph" w:styleId="666">
    <w:name w:val="Footer"/>
    <w:basedOn w:val="813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basedOn w:val="814"/>
    <w:link w:val="666"/>
    <w:uiPriority w:val="99"/>
  </w:style>
  <w:style w:type="paragraph" w:styleId="668">
    <w:name w:val="Caption"/>
    <w:basedOn w:val="813"/>
    <w:next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"/>
    <w:basedOn w:val="81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70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1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2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3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4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5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7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8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9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0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1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2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4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5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6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7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8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9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6">
    <w:name w:val="footnote text"/>
    <w:basedOn w:val="813"/>
    <w:link w:val="797"/>
    <w:uiPriority w:val="99"/>
    <w:semiHidden/>
    <w:unhideWhenUsed/>
    <w:pPr>
      <w:spacing w:after="40" w:line="240" w:lineRule="auto"/>
    </w:pPr>
    <w:rPr>
      <w:sz w:val="18"/>
    </w:rPr>
  </w:style>
  <w:style w:type="character" w:styleId="797">
    <w:name w:val="Footnote Text Char"/>
    <w:link w:val="796"/>
    <w:uiPriority w:val="99"/>
    <w:rPr>
      <w:sz w:val="18"/>
    </w:rPr>
  </w:style>
  <w:style w:type="character" w:styleId="798">
    <w:name w:val="footnote reference"/>
    <w:basedOn w:val="814"/>
    <w:uiPriority w:val="99"/>
    <w:unhideWhenUsed/>
    <w:rPr>
      <w:vertAlign w:val="superscript"/>
    </w:rPr>
  </w:style>
  <w:style w:type="paragraph" w:styleId="799">
    <w:name w:val="endnote text"/>
    <w:basedOn w:val="813"/>
    <w:link w:val="800"/>
    <w:uiPriority w:val="99"/>
    <w:semiHidden/>
    <w:unhideWhenUsed/>
    <w:pPr>
      <w:spacing w:after="0" w:line="240" w:lineRule="auto"/>
    </w:pPr>
    <w:rPr>
      <w:sz w:val="20"/>
    </w:rPr>
  </w:style>
  <w:style w:type="character" w:styleId="800">
    <w:name w:val="Endnote Text Char"/>
    <w:link w:val="799"/>
    <w:uiPriority w:val="99"/>
    <w:rPr>
      <w:sz w:val="20"/>
    </w:rPr>
  </w:style>
  <w:style w:type="character" w:styleId="801">
    <w:name w:val="endnote reference"/>
    <w:basedOn w:val="814"/>
    <w:uiPriority w:val="99"/>
    <w:semiHidden/>
    <w:unhideWhenUsed/>
    <w:rPr>
      <w:vertAlign w:val="superscript"/>
    </w:rPr>
  </w:style>
  <w:style w:type="paragraph" w:styleId="802">
    <w:name w:val="toc 1"/>
    <w:basedOn w:val="813"/>
    <w:next w:val="813"/>
    <w:uiPriority w:val="39"/>
    <w:unhideWhenUsed/>
    <w:pPr>
      <w:ind w:left="0" w:right="0" w:firstLine="0"/>
      <w:spacing w:after="57"/>
    </w:pPr>
  </w:style>
  <w:style w:type="paragraph" w:styleId="803">
    <w:name w:val="toc 2"/>
    <w:basedOn w:val="813"/>
    <w:next w:val="813"/>
    <w:uiPriority w:val="39"/>
    <w:unhideWhenUsed/>
    <w:pPr>
      <w:ind w:left="283" w:right="0" w:firstLine="0"/>
      <w:spacing w:after="57"/>
    </w:pPr>
  </w:style>
  <w:style w:type="paragraph" w:styleId="804">
    <w:name w:val="toc 3"/>
    <w:basedOn w:val="813"/>
    <w:next w:val="813"/>
    <w:uiPriority w:val="39"/>
    <w:unhideWhenUsed/>
    <w:pPr>
      <w:ind w:left="567" w:right="0" w:firstLine="0"/>
      <w:spacing w:after="57"/>
    </w:pPr>
  </w:style>
  <w:style w:type="paragraph" w:styleId="805">
    <w:name w:val="toc 4"/>
    <w:basedOn w:val="813"/>
    <w:next w:val="813"/>
    <w:uiPriority w:val="39"/>
    <w:unhideWhenUsed/>
    <w:pPr>
      <w:ind w:left="850" w:right="0" w:firstLine="0"/>
      <w:spacing w:after="57"/>
    </w:pPr>
  </w:style>
  <w:style w:type="paragraph" w:styleId="806">
    <w:name w:val="toc 5"/>
    <w:basedOn w:val="813"/>
    <w:next w:val="813"/>
    <w:uiPriority w:val="39"/>
    <w:unhideWhenUsed/>
    <w:pPr>
      <w:ind w:left="1134" w:right="0" w:firstLine="0"/>
      <w:spacing w:after="57"/>
    </w:pPr>
  </w:style>
  <w:style w:type="paragraph" w:styleId="807">
    <w:name w:val="toc 6"/>
    <w:basedOn w:val="813"/>
    <w:next w:val="813"/>
    <w:uiPriority w:val="39"/>
    <w:unhideWhenUsed/>
    <w:pPr>
      <w:ind w:left="1417" w:right="0" w:firstLine="0"/>
      <w:spacing w:after="57"/>
    </w:pPr>
  </w:style>
  <w:style w:type="paragraph" w:styleId="808">
    <w:name w:val="toc 7"/>
    <w:basedOn w:val="813"/>
    <w:next w:val="813"/>
    <w:uiPriority w:val="39"/>
    <w:unhideWhenUsed/>
    <w:pPr>
      <w:ind w:left="1701" w:right="0" w:firstLine="0"/>
      <w:spacing w:after="57"/>
    </w:pPr>
  </w:style>
  <w:style w:type="paragraph" w:styleId="809">
    <w:name w:val="toc 8"/>
    <w:basedOn w:val="813"/>
    <w:next w:val="813"/>
    <w:uiPriority w:val="39"/>
    <w:unhideWhenUsed/>
    <w:pPr>
      <w:ind w:left="1984" w:right="0" w:firstLine="0"/>
      <w:spacing w:after="57"/>
    </w:pPr>
  </w:style>
  <w:style w:type="paragraph" w:styleId="810">
    <w:name w:val="toc 9"/>
    <w:basedOn w:val="813"/>
    <w:next w:val="813"/>
    <w:uiPriority w:val="39"/>
    <w:unhideWhenUsed/>
    <w:pPr>
      <w:ind w:left="2268" w:right="0" w:firstLine="0"/>
      <w:spacing w:after="57"/>
    </w:pPr>
  </w:style>
  <w:style w:type="paragraph" w:styleId="811">
    <w:name w:val="TOC Heading"/>
    <w:uiPriority w:val="39"/>
    <w:unhideWhenUsed/>
  </w:style>
  <w:style w:type="paragraph" w:styleId="812">
    <w:name w:val="table of figures"/>
    <w:basedOn w:val="813"/>
    <w:next w:val="813"/>
    <w:uiPriority w:val="99"/>
    <w:unhideWhenUsed/>
    <w:pPr>
      <w:spacing w:after="0" w:afterAutospacing="0"/>
    </w:pPr>
  </w:style>
  <w:style w:type="paragraph" w:styleId="813" w:default="1">
    <w:name w:val="Normal"/>
    <w:qFormat/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paragraph" w:styleId="817" w:customStyle="1">
    <w:name w:val="ConsPlusNormal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18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19" w:customStyle="1">
    <w:name w:val="ConsPlusTitle"/>
    <w:uiPriority w:val="99"/>
    <w:pPr>
      <w:spacing w:after="0" w:line="240" w:lineRule="auto"/>
      <w:widowControl w:val="off"/>
    </w:pPr>
    <w:rPr>
      <w:rFonts w:ascii="Arial" w:hAnsi="Arial" w:cs="Arial"/>
      <w:b/>
      <w:bCs/>
      <w:sz w:val="24"/>
      <w:szCs w:val="24"/>
    </w:rPr>
  </w:style>
  <w:style w:type="paragraph" w:styleId="820" w:customStyle="1">
    <w:name w:val="ConsPlusCell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21" w:customStyle="1">
    <w:name w:val="ConsPlusDocList"/>
    <w:uiPriority w:val="99"/>
    <w:pPr>
      <w:spacing w:after="0" w:line="240" w:lineRule="auto"/>
      <w:widowControl w:val="off"/>
    </w:pPr>
    <w:rPr>
      <w:rFonts w:ascii="Tahoma" w:hAnsi="Tahoma" w:cs="Tahoma"/>
      <w:sz w:val="18"/>
      <w:szCs w:val="18"/>
    </w:rPr>
  </w:style>
  <w:style w:type="paragraph" w:styleId="822" w:customStyle="1">
    <w:name w:val="ConsPlusTitlePage"/>
    <w:uiPriority w:val="99"/>
    <w:pPr>
      <w:spacing w:after="0" w:line="240" w:lineRule="auto"/>
      <w:widowControl w:val="off"/>
    </w:pPr>
    <w:rPr>
      <w:rFonts w:ascii="Tahoma" w:hAnsi="Tahoma" w:cs="Tahoma"/>
      <w:sz w:val="24"/>
      <w:szCs w:val="24"/>
    </w:rPr>
  </w:style>
  <w:style w:type="paragraph" w:styleId="823" w:customStyle="1">
    <w:name w:val="ConsPlusJurTerm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4" w:customStyle="1">
    <w:name w:val="ConsPlusTextList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paragraph" w:styleId="825" w:customStyle="1">
    <w:name w:val="ConsPlusTextList1"/>
    <w:uiPriority w:val="99"/>
    <w:pPr>
      <w:spacing w:after="0" w:line="240" w:lineRule="auto"/>
      <w:widowControl w:val="off"/>
    </w:pPr>
    <w:rPr>
      <w:rFonts w:ascii="Times New Roman" w:hAnsi="Times New Roman" w:cs="Times New Roman"/>
      <w:sz w:val="24"/>
      <w:szCs w:val="24"/>
    </w:rPr>
  </w:style>
  <w:style w:type="character" w:styleId="826">
    <w:name w:val="Hyperlink"/>
    <w:basedOn w:val="814"/>
    <w:uiPriority w:val="99"/>
    <w:unhideWhenUsed/>
    <w:rPr>
      <w:color w:val="0563C1" w:themeColor="hyperlink"/>
      <w:u w:val="single"/>
    </w:rPr>
  </w:style>
  <w:style w:type="character" w:styleId="827">
    <w:name w:val="Unresolved Mention"/>
    <w:basedOn w:val="814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pravo.gov.ru/proxy/ips/?docbody=&amp;link_id=0&amp;nd=102059495&amp;bpa=cd00000&amp;bpas=cd00000&amp;intelsearch=04.05.1999+%B9+96-%D4%C7+%AB%CE%E1+%EE%F5%F0%E0%ED%E5+%E0%F2%EC%EE%F1%F4%E5%F0%ED%EE%E3%EE+%E2%EE%E7%E4%F3%F5%E0%BB++&amp;firstDoc=1" TargetMode="External"/><Relationship Id="rId10" Type="http://schemas.openxmlformats.org/officeDocument/2006/relationships/hyperlink" Target="https://login.consultant.ru/link/?req=doc&amp;base=LAW&amp;n=387202&amp;date=17.11.2021&amp;dst=181&amp;field=134" TargetMode="External"/><Relationship Id="rId11" Type="http://schemas.openxmlformats.org/officeDocument/2006/relationships/hyperlink" Target="http://pravo.gov.ru/proxy/ips/?docbody=&amp;prevDoc=102801626&amp;backlink=1&amp;&amp;nd=102074303" TargetMode="External"/><Relationship Id="rId12" Type="http://schemas.openxmlformats.org/officeDocument/2006/relationships/hyperlink" Target="http://pravo.gov.ru/proxy/ips/?docbody=&amp;link_id=0&amp;nd=102574564&amp;bpa=cd00000&amp;bpas=cd00000&amp;intelsearch=%D4%E5%E4%E5%F0%E0%EB%FC%ED%FB%E9+%E7%E0%EA%EE%ED+%EE%F2+26.07.2019+%B9+195-%D4%C7+++&amp;firstDoc=1" TargetMode="External"/><Relationship Id="rId13" Type="http://schemas.openxmlformats.org/officeDocument/2006/relationships/hyperlink" Target="http://pravo.gov.ru/proxy/ips/?docbody=&amp;link_id=0&amp;nd=102038321&amp;bpa=cd00000&amp;bpas=cd00000&amp;intelsearch=%CE%E1+%FD%EA%EE%EB%EE%E3%E8%F7%E5%F1%EA%EE%E9+%FD%EA%F1%EF%E5%F0%F2%E8%E7%E5++&amp;firstDoc=1" TargetMode="External"/><Relationship Id="rId14" Type="http://schemas.openxmlformats.org/officeDocument/2006/relationships/hyperlink" Target="https://login.consultant.ru/link/?req=doc&amp;base=LAW&amp;n=387517&amp;date=17.11.2021&amp;dst=1628&amp;field=134" TargetMode="External"/><Relationship Id="rId15" Type="http://schemas.openxmlformats.org/officeDocument/2006/relationships/hyperlink" Target="http://pravo.gov.ru/proxy/ips/?docbody=&amp;link_id=0&amp;nd=102065556&amp;bpa=cd00000&amp;bpas=cd00000&amp;intelsearch=21.04.2000+%B9+373++&amp;firstDoc=1" TargetMode="External"/><Relationship Id="rId16" Type="http://schemas.openxmlformats.org/officeDocument/2006/relationships/hyperlink" Target="http://publication.pravo.gov.ru/Document/View/0001202202220006" TargetMode="External"/><Relationship Id="rId17" Type="http://schemas.openxmlformats.org/officeDocument/2006/relationships/hyperlink" Target="http://publication.pravo.gov.ru/Document/View/0001202012150010" TargetMode="External"/><Relationship Id="rId18" Type="http://schemas.openxmlformats.org/officeDocument/2006/relationships/hyperlink" Target="https://docs.cntd.ru/document/901759472" TargetMode="External"/><Relationship Id="rId19" Type="http://schemas.openxmlformats.org/officeDocument/2006/relationships/hyperlink" Target="http://pravo.gov.ru/proxy/ips/?docbody=&amp;link_id=0&amp;nd=102375372&amp;bpa=cd00000&amp;bpas=cd00000&amp;intelsearch=%F0%E0%F1%EF%EE%F0%FF%E6%E5%ED%E8%E5+%CF%F0%E0%E2%E8%F2%E5%EB%FC%F1%F2%E2%E0+%D0%EE%F1%F1%E8%E9%F1%EA%EE%E9+%D4%E5%E4%E5%F0%E0%F6%E8%E8+%EE%F2+08.07.2015+%B9+1316-%F0++&amp;firstDoc=1" TargetMode="External"/><Relationship Id="rId20" Type="http://schemas.openxmlformats.org/officeDocument/2006/relationships/hyperlink" Target="http://pravo.gov.ru/proxy/ips/?docbody=&amp;link_id=0&amp;nd=102459553&amp;bpa=cd00000&amp;bpas=cd00000&amp;intelsearch=+15.09.2017+%B9+498++&amp;firstDoc=1" TargetMode="External"/><Relationship Id="rId21" Type="http://schemas.openxmlformats.org/officeDocument/2006/relationships/hyperlink" Target="http://publication.pravo.gov.ru/Document/View/0001202111300119" TargetMode="External"/><Relationship Id="rId22" Type="http://schemas.openxmlformats.org/officeDocument/2006/relationships/hyperlink" Target="http://publication.pravo.gov.ru/Document/View/0001201912260020" TargetMode="External"/><Relationship Id="rId23" Type="http://schemas.openxmlformats.org/officeDocument/2006/relationships/hyperlink" Target="http://publication.pravo.gov.ru/Document/View/0001202012300171?rangeSize=50" TargetMode="External"/><Relationship Id="rId24" Type="http://schemas.openxmlformats.org/officeDocument/2006/relationships/hyperlink" Target="https://docs.cntd.ru/document/456074826" TargetMode="External"/><Relationship Id="rId25" Type="http://schemas.openxmlformats.org/officeDocument/2006/relationships/hyperlink" Target="https://docs.cntd.ru/document/902325526" TargetMode="External"/><Relationship Id="rId26" Type="http://schemas.openxmlformats.org/officeDocument/2006/relationships/hyperlink" Target="https://login.consultant.ru/link/?req=doc&amp;base=LAW&amp;n=387517&amp;date=17.11.2021&amp;dst=1628&amp;field=134" TargetMode="External"/><Relationship Id="rId27" Type="http://schemas.openxmlformats.org/officeDocument/2006/relationships/hyperlink" Target="https://docs.cntd.ru/document/561614383/titles" TargetMode="External"/><Relationship Id="rId28" Type="http://schemas.openxmlformats.org/officeDocument/2006/relationships/hyperlink" Target="https://login.consultant.ru/link/?req=doc&amp;base=LAW&amp;n=387517&amp;date=17.11.2021&amp;dst=1628&amp;field=13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КонсультантПлюс Версия 4021.00.20</Company>
  <DocSecurity>2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Росприроднадзора от 30.12.2020 N 1839(ред. от 20.02.2021)"Об утверждении перечня нормативных правовых актов (их отдельных положений), содержащих обязательные требования"</dc:title>
  <dc:subject/>
  <dc:creator>Игорь</dc:creator>
  <cp:keywords/>
  <dc:description/>
  <cp:revision>30</cp:revision>
  <dcterms:created xsi:type="dcterms:W3CDTF">2021-11-30T11:50:00Z</dcterms:created>
  <dcterms:modified xsi:type="dcterms:W3CDTF">2022-12-06T08:21:25Z</dcterms:modified>
</cp:coreProperties>
</file>